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720" w:rsidRPr="0093435F" w:rsidRDefault="0093435F" w:rsidP="0093435F">
      <w:pPr>
        <w:jc w:val="center"/>
        <w:rPr>
          <w:rFonts w:ascii="Arial" w:hAnsi="Arial" w:cs="Arial"/>
          <w:b/>
          <w:sz w:val="36"/>
          <w:szCs w:val="36"/>
        </w:rPr>
      </w:pPr>
      <w:bookmarkStart w:id="0" w:name="_GoBack"/>
      <w:bookmarkEnd w:id="0"/>
      <w:r w:rsidRPr="0093435F">
        <w:rPr>
          <w:rFonts w:ascii="Arial" w:hAnsi="Arial" w:cs="Arial"/>
          <w:b/>
          <w:sz w:val="36"/>
          <w:szCs w:val="36"/>
        </w:rPr>
        <w:t>East Point Football Netball Club Inc</w:t>
      </w:r>
    </w:p>
    <w:p w:rsidR="0093435F" w:rsidRDefault="0093435F" w:rsidP="0093435F">
      <w:pPr>
        <w:rPr>
          <w:rFonts w:ascii="Arial" w:hAnsi="Arial" w:cs="Arial"/>
          <w:b/>
          <w:sz w:val="24"/>
          <w:szCs w:val="24"/>
        </w:rPr>
      </w:pPr>
      <w:r>
        <w:rPr>
          <w:rFonts w:ascii="Arial" w:hAnsi="Arial" w:cs="Arial"/>
          <w:b/>
          <w:sz w:val="24"/>
          <w:szCs w:val="24"/>
        </w:rPr>
        <w:t>Why are we changing the rules (constitution)?</w:t>
      </w:r>
    </w:p>
    <w:p w:rsidR="0093435F" w:rsidRDefault="0093435F" w:rsidP="0093435F">
      <w:pPr>
        <w:rPr>
          <w:rFonts w:ascii="Arial" w:hAnsi="Arial" w:cs="Arial"/>
          <w:sz w:val="24"/>
          <w:szCs w:val="24"/>
        </w:rPr>
      </w:pPr>
      <w:r>
        <w:rPr>
          <w:rFonts w:ascii="Arial" w:hAnsi="Arial" w:cs="Arial"/>
          <w:sz w:val="24"/>
          <w:szCs w:val="24"/>
        </w:rPr>
        <w:t>There are two prime reasons for the changes being made to the Club’s constitution:</w:t>
      </w:r>
    </w:p>
    <w:p w:rsidR="0093435F" w:rsidRDefault="0093435F" w:rsidP="0093435F">
      <w:pPr>
        <w:pStyle w:val="ListParagraph"/>
        <w:numPr>
          <w:ilvl w:val="0"/>
          <w:numId w:val="1"/>
        </w:numPr>
        <w:rPr>
          <w:rFonts w:ascii="Arial" w:hAnsi="Arial" w:cs="Arial"/>
          <w:sz w:val="24"/>
          <w:szCs w:val="24"/>
        </w:rPr>
      </w:pPr>
      <w:r>
        <w:rPr>
          <w:rFonts w:ascii="Arial" w:hAnsi="Arial" w:cs="Arial"/>
          <w:sz w:val="24"/>
          <w:szCs w:val="24"/>
        </w:rPr>
        <w:t>The Act under which the club is regulated has undergone significant reform and therefore certain changes are required, and;</w:t>
      </w:r>
    </w:p>
    <w:p w:rsidR="0093435F" w:rsidRDefault="0093435F" w:rsidP="0093435F">
      <w:pPr>
        <w:pStyle w:val="ListParagraph"/>
        <w:numPr>
          <w:ilvl w:val="0"/>
          <w:numId w:val="1"/>
        </w:numPr>
        <w:rPr>
          <w:rFonts w:ascii="Arial" w:hAnsi="Arial" w:cs="Arial"/>
          <w:sz w:val="24"/>
          <w:szCs w:val="24"/>
        </w:rPr>
      </w:pPr>
      <w:r>
        <w:rPr>
          <w:rFonts w:ascii="Arial" w:hAnsi="Arial" w:cs="Arial"/>
          <w:sz w:val="24"/>
          <w:szCs w:val="24"/>
        </w:rPr>
        <w:t>To recognise the ‘one club’ formally within the constitution by renaming the two junior clubs.</w:t>
      </w:r>
    </w:p>
    <w:p w:rsidR="0093435F" w:rsidRPr="0093435F" w:rsidRDefault="0093435F" w:rsidP="0093435F">
      <w:pPr>
        <w:rPr>
          <w:rFonts w:ascii="Arial" w:hAnsi="Arial" w:cs="Arial"/>
          <w:bCs/>
          <w:i/>
          <w:iCs/>
        </w:rPr>
      </w:pPr>
      <w:r w:rsidRPr="0093435F">
        <w:rPr>
          <w:rFonts w:ascii="Arial" w:hAnsi="Arial" w:cs="Arial"/>
          <w:bCs/>
          <w:i/>
          <w:iCs/>
        </w:rPr>
        <w:t>Refer</w:t>
      </w:r>
      <w:r>
        <w:rPr>
          <w:rFonts w:ascii="Arial" w:hAnsi="Arial" w:cs="Arial"/>
          <w:bCs/>
          <w:i/>
          <w:iCs/>
        </w:rPr>
        <w:t xml:space="preserve"> page 4:</w:t>
      </w:r>
    </w:p>
    <w:p w:rsidR="0093435F" w:rsidRPr="0093435F" w:rsidRDefault="0093435F" w:rsidP="0093435F">
      <w:pPr>
        <w:rPr>
          <w:rFonts w:ascii="Arial" w:hAnsi="Arial" w:cs="Arial"/>
          <w:bCs/>
          <w:iCs/>
        </w:rPr>
      </w:pPr>
      <w:r w:rsidRPr="0093435F">
        <w:rPr>
          <w:rFonts w:ascii="Arial" w:hAnsi="Arial" w:cs="Arial"/>
          <w:b/>
          <w:bCs/>
          <w:i/>
          <w:iCs/>
        </w:rPr>
        <w:t xml:space="preserve">Operating Division </w:t>
      </w:r>
      <w:r w:rsidRPr="0093435F">
        <w:rPr>
          <w:rFonts w:ascii="Arial" w:hAnsi="Arial" w:cs="Arial"/>
          <w:bCs/>
          <w:iCs/>
        </w:rPr>
        <w:t>means the following:</w:t>
      </w:r>
    </w:p>
    <w:p w:rsidR="0093435F" w:rsidRPr="00997D30" w:rsidRDefault="0093435F" w:rsidP="0093435F">
      <w:pPr>
        <w:ind w:left="720"/>
      </w:pPr>
      <w:r w:rsidRPr="0093435F">
        <w:rPr>
          <w:rFonts w:ascii="Arial" w:hAnsi="Arial" w:cs="Arial"/>
          <w:b/>
          <w:bCs/>
          <w:i/>
          <w:iCs/>
        </w:rPr>
        <w:t>East Point Football Netball Club</w:t>
      </w:r>
    </w:p>
    <w:p w:rsidR="0093435F" w:rsidRPr="0093435F" w:rsidRDefault="0093435F" w:rsidP="0093435F">
      <w:pPr>
        <w:ind w:firstLine="720"/>
        <w:rPr>
          <w:rFonts w:ascii="Arial" w:hAnsi="Arial" w:cs="Arial"/>
          <w:b/>
          <w:i/>
        </w:rPr>
      </w:pPr>
      <w:r w:rsidRPr="0093435F">
        <w:rPr>
          <w:rFonts w:ascii="Arial" w:hAnsi="Arial" w:cs="Arial"/>
          <w:b/>
          <w:i/>
        </w:rPr>
        <w:t>East Point Junior Football Netball Club</w:t>
      </w:r>
    </w:p>
    <w:p w:rsidR="0093435F" w:rsidRPr="0093435F" w:rsidRDefault="0093435F" w:rsidP="0093435F">
      <w:pPr>
        <w:ind w:firstLine="720"/>
        <w:rPr>
          <w:rFonts w:ascii="Arial" w:hAnsi="Arial" w:cs="Arial"/>
          <w:b/>
          <w:i/>
        </w:rPr>
      </w:pPr>
      <w:r w:rsidRPr="0093435F">
        <w:rPr>
          <w:rFonts w:ascii="Arial" w:hAnsi="Arial" w:cs="Arial"/>
          <w:b/>
          <w:i/>
        </w:rPr>
        <w:t>East Point Girl’s &amp; Women’s Football Club</w:t>
      </w:r>
    </w:p>
    <w:p w:rsidR="0093435F" w:rsidRDefault="0093435F" w:rsidP="0093435F">
      <w:pPr>
        <w:rPr>
          <w:rFonts w:ascii="Arial" w:hAnsi="Arial" w:cs="Arial"/>
          <w:b/>
          <w:sz w:val="24"/>
          <w:szCs w:val="24"/>
        </w:rPr>
      </w:pPr>
      <w:r>
        <w:rPr>
          <w:rFonts w:ascii="Arial" w:hAnsi="Arial" w:cs="Arial"/>
          <w:b/>
          <w:sz w:val="24"/>
          <w:szCs w:val="24"/>
        </w:rPr>
        <w:t>Does the Club structure change?</w:t>
      </w:r>
    </w:p>
    <w:p w:rsidR="0093435F" w:rsidRDefault="0093435F" w:rsidP="0093435F">
      <w:pPr>
        <w:rPr>
          <w:rFonts w:ascii="Arial" w:hAnsi="Arial" w:cs="Arial"/>
          <w:sz w:val="24"/>
          <w:szCs w:val="24"/>
        </w:rPr>
      </w:pPr>
      <w:r>
        <w:rPr>
          <w:rFonts w:ascii="Arial" w:hAnsi="Arial" w:cs="Arial"/>
          <w:sz w:val="24"/>
          <w:szCs w:val="24"/>
        </w:rPr>
        <w:t xml:space="preserve">No.  The Club was developed in 2010 and will not </w:t>
      </w:r>
      <w:r w:rsidR="0069445F">
        <w:rPr>
          <w:rFonts w:ascii="Arial" w:hAnsi="Arial" w:cs="Arial"/>
          <w:sz w:val="24"/>
          <w:szCs w:val="24"/>
        </w:rPr>
        <w:t>change;</w:t>
      </w:r>
      <w:r>
        <w:rPr>
          <w:rFonts w:ascii="Arial" w:hAnsi="Arial" w:cs="Arial"/>
          <w:sz w:val="24"/>
          <w:szCs w:val="24"/>
        </w:rPr>
        <w:t xml:space="preserve"> it will continue to look as follows:</w:t>
      </w:r>
    </w:p>
    <w:p w:rsidR="0093435F" w:rsidRPr="0069445F" w:rsidRDefault="0093435F" w:rsidP="0069445F">
      <w:pPr>
        <w:jc w:val="center"/>
        <w:rPr>
          <w:rFonts w:ascii="Arial" w:hAnsi="Arial" w:cs="Arial"/>
          <w:i/>
          <w:sz w:val="24"/>
          <w:szCs w:val="24"/>
        </w:rPr>
      </w:pPr>
      <w:r w:rsidRPr="0069445F">
        <w:rPr>
          <w:rFonts w:ascii="Arial" w:hAnsi="Arial" w:cs="Arial"/>
          <w:i/>
          <w:sz w:val="24"/>
          <w:szCs w:val="24"/>
        </w:rPr>
        <w:t>East Point Football Netball Club Inc – Board of Management</w:t>
      </w:r>
    </w:p>
    <w:p w:rsidR="0093435F" w:rsidRDefault="0093435F" w:rsidP="0093435F">
      <w:pPr>
        <w:rPr>
          <w:rFonts w:ascii="Arial" w:hAnsi="Arial" w:cs="Arial"/>
          <w:sz w:val="24"/>
          <w:szCs w:val="24"/>
        </w:rPr>
      </w:pPr>
      <w:r>
        <w:rPr>
          <w:rFonts w:ascii="Arial" w:hAnsi="Arial" w:cs="Arial"/>
          <w:sz w:val="24"/>
          <w:szCs w:val="24"/>
        </w:rPr>
        <w:t xml:space="preserve">East Point Football Netball Club </w:t>
      </w:r>
      <w:r w:rsidR="0069445F">
        <w:rPr>
          <w:rFonts w:ascii="Arial" w:hAnsi="Arial" w:cs="Arial"/>
          <w:sz w:val="24"/>
          <w:szCs w:val="24"/>
        </w:rPr>
        <w:t>(Senior</w:t>
      </w:r>
      <w:r>
        <w:rPr>
          <w:rFonts w:ascii="Arial" w:hAnsi="Arial" w:cs="Arial"/>
          <w:sz w:val="24"/>
          <w:szCs w:val="24"/>
        </w:rPr>
        <w:t>)</w:t>
      </w:r>
      <w:r w:rsidR="0069445F">
        <w:rPr>
          <w:rFonts w:ascii="Arial" w:hAnsi="Arial" w:cs="Arial"/>
          <w:sz w:val="24"/>
          <w:szCs w:val="24"/>
        </w:rPr>
        <w:t xml:space="preserve"> -</w:t>
      </w:r>
      <w:r>
        <w:rPr>
          <w:rFonts w:ascii="Arial" w:hAnsi="Arial" w:cs="Arial"/>
          <w:sz w:val="24"/>
          <w:szCs w:val="24"/>
        </w:rPr>
        <w:t xml:space="preserve"> The Kangaroos</w:t>
      </w:r>
    </w:p>
    <w:p w:rsidR="0093435F" w:rsidRDefault="0093435F" w:rsidP="0093435F">
      <w:pPr>
        <w:rPr>
          <w:rFonts w:ascii="Arial" w:hAnsi="Arial" w:cs="Arial"/>
          <w:sz w:val="24"/>
          <w:szCs w:val="24"/>
        </w:rPr>
      </w:pPr>
      <w:r>
        <w:rPr>
          <w:rFonts w:ascii="Arial" w:hAnsi="Arial" w:cs="Arial"/>
          <w:sz w:val="24"/>
          <w:szCs w:val="24"/>
        </w:rPr>
        <w:t xml:space="preserve">East Point </w:t>
      </w:r>
      <w:r w:rsidR="0069445F">
        <w:rPr>
          <w:rFonts w:ascii="Arial" w:hAnsi="Arial" w:cs="Arial"/>
          <w:sz w:val="24"/>
          <w:szCs w:val="24"/>
        </w:rPr>
        <w:t>Junior Football Netball Club – The Bulldogs</w:t>
      </w:r>
    </w:p>
    <w:p w:rsidR="0069445F" w:rsidRDefault="0069445F" w:rsidP="0093435F">
      <w:pPr>
        <w:rPr>
          <w:rFonts w:ascii="Arial" w:hAnsi="Arial" w:cs="Arial"/>
          <w:sz w:val="24"/>
          <w:szCs w:val="24"/>
        </w:rPr>
      </w:pPr>
      <w:r>
        <w:rPr>
          <w:rFonts w:ascii="Arial" w:hAnsi="Arial" w:cs="Arial"/>
          <w:sz w:val="24"/>
          <w:szCs w:val="24"/>
        </w:rPr>
        <w:t>East Point Girl’s &amp; Women’s Football Club – The Dragons</w:t>
      </w:r>
    </w:p>
    <w:p w:rsidR="0069445F" w:rsidRDefault="0069445F" w:rsidP="0093435F">
      <w:pPr>
        <w:rPr>
          <w:rFonts w:ascii="Arial" w:hAnsi="Arial" w:cs="Arial"/>
          <w:sz w:val="24"/>
          <w:szCs w:val="24"/>
        </w:rPr>
      </w:pPr>
      <w:r>
        <w:rPr>
          <w:rFonts w:ascii="Arial" w:hAnsi="Arial" w:cs="Arial"/>
          <w:sz w:val="24"/>
          <w:szCs w:val="24"/>
        </w:rPr>
        <w:t>The board will continue to have overall governance responsibility for the Club with the three divisions each having their own committee responsible for the operational management of their respective division.  Each operating division will continue to have 2 representatives on the Board.</w:t>
      </w:r>
    </w:p>
    <w:p w:rsidR="0069445F" w:rsidRDefault="0069445F" w:rsidP="0093435F">
      <w:pPr>
        <w:rPr>
          <w:rFonts w:ascii="Arial" w:hAnsi="Arial" w:cs="Arial"/>
          <w:b/>
          <w:sz w:val="24"/>
          <w:szCs w:val="24"/>
        </w:rPr>
      </w:pPr>
      <w:r>
        <w:rPr>
          <w:rFonts w:ascii="Arial" w:hAnsi="Arial" w:cs="Arial"/>
          <w:b/>
          <w:sz w:val="24"/>
          <w:szCs w:val="24"/>
        </w:rPr>
        <w:t>Who are the members?</w:t>
      </w:r>
    </w:p>
    <w:p w:rsidR="0069445F" w:rsidRDefault="0069445F" w:rsidP="0093435F">
      <w:pPr>
        <w:rPr>
          <w:rFonts w:ascii="Arial" w:hAnsi="Arial" w:cs="Arial"/>
          <w:sz w:val="24"/>
          <w:szCs w:val="24"/>
        </w:rPr>
      </w:pPr>
      <w:r>
        <w:rPr>
          <w:rFonts w:ascii="Arial" w:hAnsi="Arial" w:cs="Arial"/>
          <w:sz w:val="24"/>
          <w:szCs w:val="24"/>
        </w:rPr>
        <w:t>Membership remains the same with the following categories for membership:</w:t>
      </w:r>
    </w:p>
    <w:p w:rsidR="0069445F" w:rsidRPr="0069445F" w:rsidRDefault="0069445F" w:rsidP="0093435F">
      <w:pPr>
        <w:rPr>
          <w:rFonts w:ascii="Arial" w:hAnsi="Arial" w:cs="Arial"/>
          <w:i/>
          <w:sz w:val="24"/>
          <w:szCs w:val="24"/>
        </w:rPr>
      </w:pPr>
      <w:r w:rsidRPr="0069445F">
        <w:rPr>
          <w:rFonts w:ascii="Arial" w:hAnsi="Arial" w:cs="Arial"/>
          <w:i/>
          <w:sz w:val="24"/>
          <w:szCs w:val="24"/>
        </w:rPr>
        <w:t>Refer pages 5 &amp; 6 for details</w:t>
      </w:r>
    </w:p>
    <w:p w:rsidR="0069445F" w:rsidRPr="0069445F" w:rsidRDefault="0069445F" w:rsidP="0069445F">
      <w:pPr>
        <w:pStyle w:val="NoSpacing"/>
        <w:rPr>
          <w:rFonts w:ascii="Arial" w:hAnsi="Arial" w:cs="Arial"/>
          <w:sz w:val="24"/>
          <w:szCs w:val="24"/>
        </w:rPr>
      </w:pPr>
      <w:r w:rsidRPr="0069445F">
        <w:rPr>
          <w:rFonts w:ascii="Arial" w:hAnsi="Arial" w:cs="Arial"/>
          <w:sz w:val="24"/>
          <w:szCs w:val="24"/>
        </w:rPr>
        <w:t>Ordinary Member</w:t>
      </w:r>
    </w:p>
    <w:p w:rsidR="0069445F" w:rsidRPr="0069445F" w:rsidRDefault="0069445F" w:rsidP="0069445F">
      <w:pPr>
        <w:pStyle w:val="NoSpacing"/>
        <w:rPr>
          <w:rFonts w:ascii="Arial" w:hAnsi="Arial" w:cs="Arial"/>
          <w:sz w:val="24"/>
          <w:szCs w:val="24"/>
        </w:rPr>
      </w:pPr>
      <w:r w:rsidRPr="0069445F">
        <w:rPr>
          <w:rFonts w:ascii="Arial" w:hAnsi="Arial" w:cs="Arial"/>
          <w:sz w:val="24"/>
          <w:szCs w:val="24"/>
        </w:rPr>
        <w:t>Senior Player Member</w:t>
      </w:r>
    </w:p>
    <w:p w:rsidR="0069445F" w:rsidRPr="0069445F" w:rsidRDefault="0069445F" w:rsidP="0069445F">
      <w:pPr>
        <w:pStyle w:val="NoSpacing"/>
        <w:rPr>
          <w:rFonts w:ascii="Arial" w:hAnsi="Arial" w:cs="Arial"/>
          <w:sz w:val="24"/>
          <w:szCs w:val="24"/>
        </w:rPr>
      </w:pPr>
      <w:r w:rsidRPr="0069445F">
        <w:rPr>
          <w:rFonts w:ascii="Arial" w:hAnsi="Arial" w:cs="Arial"/>
          <w:sz w:val="24"/>
          <w:szCs w:val="24"/>
        </w:rPr>
        <w:t>Junior Player Member</w:t>
      </w:r>
    </w:p>
    <w:p w:rsidR="0069445F" w:rsidRPr="0069445F" w:rsidRDefault="0069445F" w:rsidP="0069445F">
      <w:pPr>
        <w:pStyle w:val="NoSpacing"/>
        <w:rPr>
          <w:rFonts w:ascii="Arial" w:hAnsi="Arial" w:cs="Arial"/>
          <w:sz w:val="24"/>
          <w:szCs w:val="24"/>
        </w:rPr>
      </w:pPr>
      <w:r w:rsidRPr="0069445F">
        <w:rPr>
          <w:rFonts w:ascii="Arial" w:hAnsi="Arial" w:cs="Arial"/>
          <w:sz w:val="24"/>
          <w:szCs w:val="24"/>
        </w:rPr>
        <w:t>Honorary Members</w:t>
      </w:r>
    </w:p>
    <w:p w:rsidR="0069445F" w:rsidRDefault="0069445F" w:rsidP="0069445F">
      <w:pPr>
        <w:pStyle w:val="NoSpacing"/>
        <w:rPr>
          <w:rFonts w:ascii="Arial" w:hAnsi="Arial" w:cs="Arial"/>
          <w:sz w:val="24"/>
          <w:szCs w:val="24"/>
        </w:rPr>
      </w:pPr>
      <w:r w:rsidRPr="0069445F">
        <w:rPr>
          <w:rFonts w:ascii="Arial" w:hAnsi="Arial" w:cs="Arial"/>
          <w:sz w:val="24"/>
          <w:szCs w:val="24"/>
        </w:rPr>
        <w:t xml:space="preserve">Life Members </w:t>
      </w:r>
    </w:p>
    <w:p w:rsidR="0069445F" w:rsidRDefault="0069445F" w:rsidP="0069445F">
      <w:pPr>
        <w:pStyle w:val="NoSpacing"/>
        <w:rPr>
          <w:rFonts w:ascii="Arial" w:hAnsi="Arial" w:cs="Arial"/>
          <w:sz w:val="24"/>
          <w:szCs w:val="24"/>
        </w:rPr>
      </w:pPr>
    </w:p>
    <w:p w:rsidR="0069445F" w:rsidRDefault="0069445F" w:rsidP="0069445F">
      <w:pPr>
        <w:pStyle w:val="DraftHeading1"/>
        <w:tabs>
          <w:tab w:val="right" w:pos="680"/>
        </w:tabs>
        <w:ind w:left="850" w:hanging="850"/>
        <w:rPr>
          <w:rFonts w:ascii="Arial" w:hAnsi="Arial" w:cs="Arial"/>
        </w:rPr>
      </w:pPr>
      <w:r w:rsidRPr="0069445F">
        <w:rPr>
          <w:rFonts w:ascii="Arial" w:hAnsi="Arial" w:cs="Arial"/>
        </w:rPr>
        <w:lastRenderedPageBreak/>
        <w:t>Has the purpose of the Club changed?</w:t>
      </w:r>
    </w:p>
    <w:p w:rsidR="00B630E5" w:rsidRPr="00B630E5" w:rsidRDefault="00B630E5" w:rsidP="00B630E5">
      <w:pPr>
        <w:rPr>
          <w:sz w:val="8"/>
          <w:szCs w:val="8"/>
        </w:rPr>
      </w:pPr>
    </w:p>
    <w:p w:rsidR="00B630E5" w:rsidRDefault="00B630E5" w:rsidP="00B630E5">
      <w:pPr>
        <w:rPr>
          <w:rFonts w:ascii="Arial" w:hAnsi="Arial" w:cs="Arial"/>
          <w:sz w:val="24"/>
          <w:szCs w:val="24"/>
        </w:rPr>
      </w:pPr>
      <w:r>
        <w:rPr>
          <w:rFonts w:ascii="Arial" w:hAnsi="Arial" w:cs="Arial"/>
          <w:sz w:val="24"/>
          <w:szCs w:val="24"/>
        </w:rPr>
        <w:t>No.  The purposes of the Club have been revised to ensure viability into the future.</w:t>
      </w:r>
    </w:p>
    <w:p w:rsidR="00B630E5" w:rsidRPr="00B630E5" w:rsidRDefault="00B630E5" w:rsidP="00B630E5">
      <w:pPr>
        <w:rPr>
          <w:rFonts w:ascii="Arial" w:hAnsi="Arial" w:cs="Arial"/>
          <w:i/>
          <w:sz w:val="24"/>
          <w:szCs w:val="24"/>
        </w:rPr>
      </w:pPr>
      <w:r w:rsidRPr="00B630E5">
        <w:rPr>
          <w:rFonts w:ascii="Arial" w:hAnsi="Arial" w:cs="Arial"/>
          <w:i/>
          <w:sz w:val="24"/>
          <w:szCs w:val="24"/>
        </w:rPr>
        <w:t>Refer page 3</w:t>
      </w:r>
    </w:p>
    <w:p w:rsidR="0069445F" w:rsidRDefault="0069445F" w:rsidP="0069445F">
      <w:pPr>
        <w:pStyle w:val="DraftHeading1"/>
        <w:tabs>
          <w:tab w:val="right" w:pos="680"/>
        </w:tabs>
        <w:ind w:left="850" w:hanging="850"/>
        <w:rPr>
          <w:rFonts w:ascii="Arial" w:hAnsi="Arial" w:cs="Arial"/>
          <w:sz w:val="22"/>
          <w:szCs w:val="22"/>
        </w:rPr>
      </w:pPr>
      <w:r w:rsidRPr="00456E2B">
        <w:rPr>
          <w:rFonts w:ascii="Arial" w:hAnsi="Arial" w:cs="Arial"/>
          <w:sz w:val="22"/>
          <w:szCs w:val="22"/>
        </w:rPr>
        <w:t>Purposes</w:t>
      </w:r>
    </w:p>
    <w:p w:rsidR="0069445F" w:rsidRPr="00EC7268" w:rsidRDefault="0069445F" w:rsidP="0069445F">
      <w:pPr>
        <w:pStyle w:val="Default"/>
        <w:numPr>
          <w:ilvl w:val="0"/>
          <w:numId w:val="2"/>
        </w:numPr>
        <w:spacing w:before="120" w:after="120"/>
        <w:ind w:left="1701" w:hanging="283"/>
      </w:pPr>
      <w:r w:rsidRPr="00EC7268">
        <w:rPr>
          <w:bCs/>
        </w:rPr>
        <w:t xml:space="preserve">To provide football and netball opportunities for both junior and senior players to enhance their health, well-being, and sense of community through organised sport. </w:t>
      </w:r>
    </w:p>
    <w:p w:rsidR="0069445F" w:rsidRPr="00EC7268" w:rsidRDefault="0069445F" w:rsidP="0069445F">
      <w:pPr>
        <w:pStyle w:val="Default"/>
        <w:numPr>
          <w:ilvl w:val="0"/>
          <w:numId w:val="2"/>
        </w:numPr>
        <w:spacing w:before="120" w:after="120"/>
        <w:ind w:left="1701" w:hanging="283"/>
        <w:rPr>
          <w:bCs/>
        </w:rPr>
      </w:pPr>
      <w:r w:rsidRPr="00EC7268">
        <w:rPr>
          <w:bCs/>
        </w:rPr>
        <w:t>To provide the infrastructure and support mechanisms that offer and sustain skill development opportunities for players, officials and volunteers.</w:t>
      </w:r>
    </w:p>
    <w:p w:rsidR="0069445F" w:rsidRPr="00EC7268" w:rsidRDefault="0069445F" w:rsidP="0069445F">
      <w:pPr>
        <w:pStyle w:val="Default"/>
        <w:numPr>
          <w:ilvl w:val="0"/>
          <w:numId w:val="2"/>
        </w:numPr>
        <w:spacing w:before="120" w:after="120"/>
        <w:ind w:left="1701" w:hanging="283"/>
      </w:pPr>
      <w:r w:rsidRPr="00EC7268">
        <w:rPr>
          <w:bCs/>
        </w:rPr>
        <w:t xml:space="preserve">To provide an environment that fosters a culture of respect for officials, opposition players, and supporters through fair and disciplined on and off field behaviours. </w:t>
      </w:r>
    </w:p>
    <w:p w:rsidR="0069445F" w:rsidRPr="00EC7268" w:rsidRDefault="0069445F" w:rsidP="0069445F">
      <w:pPr>
        <w:pStyle w:val="Default"/>
        <w:numPr>
          <w:ilvl w:val="0"/>
          <w:numId w:val="2"/>
        </w:numPr>
        <w:spacing w:before="120" w:after="120"/>
        <w:ind w:left="1701" w:hanging="283"/>
      </w:pPr>
      <w:r w:rsidRPr="00EC7268">
        <w:rPr>
          <w:bCs/>
        </w:rPr>
        <w:t xml:space="preserve">To contribute to the expansion, development and adoption of community based sports, including the fielding of teams and participation in such sports and competitions as determined by the Board. </w:t>
      </w:r>
    </w:p>
    <w:p w:rsidR="0069445F" w:rsidRPr="00EC7268" w:rsidRDefault="0069445F" w:rsidP="0069445F">
      <w:pPr>
        <w:pStyle w:val="Default"/>
        <w:numPr>
          <w:ilvl w:val="0"/>
          <w:numId w:val="2"/>
        </w:numPr>
        <w:spacing w:before="120" w:after="120"/>
        <w:ind w:left="1701" w:hanging="283"/>
      </w:pPr>
      <w:r w:rsidRPr="00EC7268">
        <w:rPr>
          <w:bCs/>
        </w:rPr>
        <w:t xml:space="preserve">To provide social amenities and facilities for the members of the Club, and to wherever possible be inclusive of the local community and local community organisations. </w:t>
      </w:r>
    </w:p>
    <w:p w:rsidR="0069445F" w:rsidRPr="00EC7268" w:rsidRDefault="0069445F" w:rsidP="0069445F">
      <w:pPr>
        <w:pStyle w:val="Default"/>
        <w:numPr>
          <w:ilvl w:val="0"/>
          <w:numId w:val="2"/>
        </w:numPr>
        <w:spacing w:before="120" w:after="120"/>
        <w:ind w:left="1701" w:hanging="283"/>
      </w:pPr>
      <w:r w:rsidRPr="00EC7268">
        <w:rPr>
          <w:bCs/>
        </w:rPr>
        <w:t xml:space="preserve">To raise and manage funds to enable the East Point Football Netball Club Inc. to operate successfully and remain a viable community sporting organisation. </w:t>
      </w:r>
    </w:p>
    <w:p w:rsidR="0069445F" w:rsidRDefault="0069445F" w:rsidP="0069445F">
      <w:pPr>
        <w:pStyle w:val="NoSpacing"/>
        <w:rPr>
          <w:rFonts w:ascii="Arial" w:hAnsi="Arial" w:cs="Arial"/>
          <w:sz w:val="24"/>
          <w:szCs w:val="24"/>
        </w:rPr>
      </w:pPr>
    </w:p>
    <w:p w:rsidR="00B630E5" w:rsidRDefault="00B630E5" w:rsidP="0069445F">
      <w:pPr>
        <w:pStyle w:val="NoSpacing"/>
        <w:rPr>
          <w:rFonts w:ascii="Arial" w:hAnsi="Arial" w:cs="Arial"/>
          <w:b/>
          <w:sz w:val="24"/>
          <w:szCs w:val="24"/>
        </w:rPr>
      </w:pPr>
      <w:r w:rsidRPr="00B630E5">
        <w:rPr>
          <w:rFonts w:ascii="Arial" w:hAnsi="Arial" w:cs="Arial"/>
          <w:b/>
          <w:sz w:val="24"/>
          <w:szCs w:val="24"/>
        </w:rPr>
        <w:t>What are the other changes?</w:t>
      </w:r>
    </w:p>
    <w:p w:rsidR="00B630E5" w:rsidRDefault="00B630E5" w:rsidP="0069445F">
      <w:pPr>
        <w:pStyle w:val="NoSpacing"/>
        <w:rPr>
          <w:rFonts w:ascii="Arial" w:hAnsi="Arial" w:cs="Arial"/>
          <w:b/>
          <w:sz w:val="8"/>
          <w:szCs w:val="8"/>
        </w:rPr>
      </w:pPr>
    </w:p>
    <w:p w:rsidR="00B630E5" w:rsidRDefault="00B630E5" w:rsidP="0069445F">
      <w:pPr>
        <w:pStyle w:val="NoSpacing"/>
        <w:rPr>
          <w:rFonts w:ascii="Arial" w:hAnsi="Arial" w:cs="Arial"/>
          <w:sz w:val="24"/>
          <w:szCs w:val="24"/>
        </w:rPr>
      </w:pPr>
      <w:r>
        <w:rPr>
          <w:rFonts w:ascii="Arial" w:hAnsi="Arial" w:cs="Arial"/>
          <w:sz w:val="24"/>
          <w:szCs w:val="24"/>
        </w:rPr>
        <w:t xml:space="preserve">There are further changes to the constitution that have been made to align to the </w:t>
      </w:r>
      <w:r w:rsidR="00B30B4C">
        <w:rPr>
          <w:rFonts w:ascii="Arial" w:hAnsi="Arial" w:cs="Arial"/>
          <w:i/>
          <w:sz w:val="24"/>
          <w:szCs w:val="24"/>
        </w:rPr>
        <w:t xml:space="preserve">Associations Incorporation Reform Act 2012. </w:t>
      </w:r>
      <w:r w:rsidR="00B30B4C">
        <w:rPr>
          <w:rFonts w:ascii="Arial" w:hAnsi="Arial" w:cs="Arial"/>
          <w:sz w:val="24"/>
          <w:szCs w:val="24"/>
        </w:rPr>
        <w:t xml:space="preserve"> The Act underwent change in 2012 to make it easier for associations to operate in Victoria; we have incorporated all of these suggested changes.  Further information can be found on the Consumer Affairs Victoria website.</w:t>
      </w:r>
    </w:p>
    <w:p w:rsidR="00B30B4C" w:rsidRDefault="00B30B4C" w:rsidP="0069445F">
      <w:pPr>
        <w:pStyle w:val="NoSpacing"/>
        <w:rPr>
          <w:rFonts w:ascii="Arial" w:hAnsi="Arial" w:cs="Arial"/>
          <w:sz w:val="24"/>
          <w:szCs w:val="24"/>
        </w:rPr>
      </w:pPr>
    </w:p>
    <w:p w:rsidR="00B30B4C" w:rsidRPr="00B30B4C" w:rsidRDefault="00B30B4C" w:rsidP="0069445F">
      <w:pPr>
        <w:pStyle w:val="NoSpacing"/>
        <w:rPr>
          <w:rFonts w:ascii="Arial" w:hAnsi="Arial" w:cs="Arial"/>
          <w:sz w:val="24"/>
          <w:szCs w:val="24"/>
        </w:rPr>
      </w:pPr>
      <w:r>
        <w:rPr>
          <w:rFonts w:ascii="Arial" w:hAnsi="Arial" w:cs="Arial"/>
          <w:sz w:val="24"/>
          <w:szCs w:val="24"/>
        </w:rPr>
        <w:t>If you have any further questions about the changes to the constitution please call Neville Kent 0419</w:t>
      </w:r>
      <w:r w:rsidR="002F7FB7">
        <w:rPr>
          <w:rFonts w:ascii="Arial" w:hAnsi="Arial" w:cs="Arial"/>
          <w:sz w:val="24"/>
          <w:szCs w:val="24"/>
        </w:rPr>
        <w:t xml:space="preserve"> 380 537</w:t>
      </w:r>
      <w:r>
        <w:rPr>
          <w:rFonts w:ascii="Arial" w:hAnsi="Arial" w:cs="Arial"/>
          <w:sz w:val="24"/>
          <w:szCs w:val="24"/>
        </w:rPr>
        <w:t xml:space="preserve"> or Karen Monument 0403 055 720</w:t>
      </w:r>
      <w:r w:rsidR="00C42FDB">
        <w:rPr>
          <w:rFonts w:ascii="Arial" w:hAnsi="Arial" w:cs="Arial"/>
          <w:sz w:val="24"/>
          <w:szCs w:val="24"/>
        </w:rPr>
        <w:t>.</w:t>
      </w:r>
    </w:p>
    <w:sectPr w:rsidR="00B30B4C" w:rsidRPr="00B30B4C" w:rsidSect="00854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34E26"/>
    <w:multiLevelType w:val="hybridMultilevel"/>
    <w:tmpl w:val="829C3FC0"/>
    <w:lvl w:ilvl="0" w:tplc="0C09000F">
      <w:start w:val="1"/>
      <w:numFmt w:val="decimal"/>
      <w:lvlText w:val="%1."/>
      <w:lvlJc w:val="left"/>
      <w:pPr>
        <w:ind w:left="1639" w:hanging="360"/>
      </w:pPr>
      <w:rPr>
        <w:rFonts w:cs="Times New Roman"/>
      </w:rPr>
    </w:lvl>
    <w:lvl w:ilvl="1" w:tplc="0C090019" w:tentative="1">
      <w:start w:val="1"/>
      <w:numFmt w:val="lowerLetter"/>
      <w:lvlText w:val="%2."/>
      <w:lvlJc w:val="left"/>
      <w:pPr>
        <w:ind w:left="1088" w:hanging="360"/>
      </w:pPr>
      <w:rPr>
        <w:rFonts w:cs="Times New Roman"/>
      </w:rPr>
    </w:lvl>
    <w:lvl w:ilvl="2" w:tplc="0C09001B" w:tentative="1">
      <w:start w:val="1"/>
      <w:numFmt w:val="lowerRoman"/>
      <w:lvlText w:val="%3."/>
      <w:lvlJc w:val="right"/>
      <w:pPr>
        <w:ind w:left="1808" w:hanging="180"/>
      </w:pPr>
      <w:rPr>
        <w:rFonts w:cs="Times New Roman"/>
      </w:rPr>
    </w:lvl>
    <w:lvl w:ilvl="3" w:tplc="0C09000F" w:tentative="1">
      <w:start w:val="1"/>
      <w:numFmt w:val="decimal"/>
      <w:lvlText w:val="%4."/>
      <w:lvlJc w:val="left"/>
      <w:pPr>
        <w:ind w:left="2528" w:hanging="360"/>
      </w:pPr>
      <w:rPr>
        <w:rFonts w:cs="Times New Roman"/>
      </w:rPr>
    </w:lvl>
    <w:lvl w:ilvl="4" w:tplc="0C090019" w:tentative="1">
      <w:start w:val="1"/>
      <w:numFmt w:val="lowerLetter"/>
      <w:lvlText w:val="%5."/>
      <w:lvlJc w:val="left"/>
      <w:pPr>
        <w:ind w:left="3248" w:hanging="360"/>
      </w:pPr>
      <w:rPr>
        <w:rFonts w:cs="Times New Roman"/>
      </w:rPr>
    </w:lvl>
    <w:lvl w:ilvl="5" w:tplc="0C09001B" w:tentative="1">
      <w:start w:val="1"/>
      <w:numFmt w:val="lowerRoman"/>
      <w:lvlText w:val="%6."/>
      <w:lvlJc w:val="right"/>
      <w:pPr>
        <w:ind w:left="3968" w:hanging="180"/>
      </w:pPr>
      <w:rPr>
        <w:rFonts w:cs="Times New Roman"/>
      </w:rPr>
    </w:lvl>
    <w:lvl w:ilvl="6" w:tplc="0C09000F" w:tentative="1">
      <w:start w:val="1"/>
      <w:numFmt w:val="decimal"/>
      <w:lvlText w:val="%7."/>
      <w:lvlJc w:val="left"/>
      <w:pPr>
        <w:ind w:left="4688" w:hanging="360"/>
      </w:pPr>
      <w:rPr>
        <w:rFonts w:cs="Times New Roman"/>
      </w:rPr>
    </w:lvl>
    <w:lvl w:ilvl="7" w:tplc="0C090019" w:tentative="1">
      <w:start w:val="1"/>
      <w:numFmt w:val="lowerLetter"/>
      <w:lvlText w:val="%8."/>
      <w:lvlJc w:val="left"/>
      <w:pPr>
        <w:ind w:left="5408" w:hanging="360"/>
      </w:pPr>
      <w:rPr>
        <w:rFonts w:cs="Times New Roman"/>
      </w:rPr>
    </w:lvl>
    <w:lvl w:ilvl="8" w:tplc="0C09001B" w:tentative="1">
      <w:start w:val="1"/>
      <w:numFmt w:val="lowerRoman"/>
      <w:lvlText w:val="%9."/>
      <w:lvlJc w:val="right"/>
      <w:pPr>
        <w:ind w:left="6128" w:hanging="180"/>
      </w:pPr>
      <w:rPr>
        <w:rFonts w:cs="Times New Roman"/>
      </w:rPr>
    </w:lvl>
  </w:abstractNum>
  <w:abstractNum w:abstractNumId="1" w15:restartNumberingAfterBreak="0">
    <w:nsid w:val="2F4C2B04"/>
    <w:multiLevelType w:val="hybridMultilevel"/>
    <w:tmpl w:val="08201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5F"/>
    <w:rsid w:val="00087A13"/>
    <w:rsid w:val="000B079D"/>
    <w:rsid w:val="002F7FB7"/>
    <w:rsid w:val="0069445F"/>
    <w:rsid w:val="00854720"/>
    <w:rsid w:val="0093435F"/>
    <w:rsid w:val="00B30B4C"/>
    <w:rsid w:val="00B630E5"/>
    <w:rsid w:val="00C42F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3E9E1-BB33-4C8C-A1F5-E1C4D9F5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35F"/>
    <w:pPr>
      <w:ind w:left="720"/>
      <w:contextualSpacing/>
    </w:pPr>
  </w:style>
  <w:style w:type="paragraph" w:styleId="NoSpacing">
    <w:name w:val="No Spacing"/>
    <w:uiPriority w:val="1"/>
    <w:qFormat/>
    <w:rsid w:val="0069445F"/>
    <w:pPr>
      <w:spacing w:after="0" w:line="240" w:lineRule="auto"/>
    </w:pPr>
  </w:style>
  <w:style w:type="paragraph" w:customStyle="1" w:styleId="DraftHeading1">
    <w:name w:val="Draft Heading 1"/>
    <w:basedOn w:val="Normal"/>
    <w:next w:val="Normal"/>
    <w:uiPriority w:val="99"/>
    <w:rsid w:val="0069445F"/>
    <w:pPr>
      <w:overflowPunct w:val="0"/>
      <w:autoSpaceDE w:val="0"/>
      <w:autoSpaceDN w:val="0"/>
      <w:adjustRightInd w:val="0"/>
      <w:spacing w:before="120" w:after="0" w:line="240" w:lineRule="auto"/>
      <w:textAlignment w:val="baseline"/>
      <w:outlineLvl w:val="2"/>
    </w:pPr>
    <w:rPr>
      <w:rFonts w:ascii="Times New Roman" w:eastAsia="Times New Roman" w:hAnsi="Times New Roman" w:cs="Times New Roman"/>
      <w:b/>
      <w:sz w:val="24"/>
      <w:szCs w:val="24"/>
    </w:rPr>
  </w:style>
  <w:style w:type="paragraph" w:customStyle="1" w:styleId="Default">
    <w:name w:val="Default"/>
    <w:uiPriority w:val="99"/>
    <w:rsid w:val="0069445F"/>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Neil</cp:lastModifiedBy>
  <cp:revision>2</cp:revision>
  <dcterms:created xsi:type="dcterms:W3CDTF">2016-01-09T02:14:00Z</dcterms:created>
  <dcterms:modified xsi:type="dcterms:W3CDTF">2016-01-09T02:14:00Z</dcterms:modified>
</cp:coreProperties>
</file>